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D9" w:rsidRPr="00DA6BD9" w:rsidRDefault="00DA6BD9" w:rsidP="00DA6BD9">
      <w:pPr>
        <w:spacing w:line="312" w:lineRule="atLeast"/>
        <w:outlineLvl w:val="2"/>
        <w:rPr>
          <w:rFonts w:ascii="Times New Roman" w:eastAsia="Times New Roman" w:hAnsi="Times New Roman" w:cs="Times New Roman"/>
          <w:b/>
          <w:bCs/>
          <w:color w:val="13190E"/>
          <w:sz w:val="28"/>
          <w:szCs w:val="28"/>
        </w:rPr>
      </w:pPr>
      <w:r w:rsidRPr="00DA6BD9">
        <w:rPr>
          <w:rFonts w:ascii="Times New Roman" w:eastAsia="Times New Roman" w:hAnsi="Times New Roman" w:cs="Times New Roman"/>
          <w:b/>
          <w:bCs/>
          <w:color w:val="13190E"/>
          <w:sz w:val="28"/>
          <w:szCs w:val="28"/>
        </w:rPr>
        <w:t>Графический дизайн в современности</w:t>
      </w:r>
    </w:p>
    <w:p w:rsidR="00DA6BD9" w:rsidRPr="00DA6BD9" w:rsidRDefault="00DA6BD9" w:rsidP="00DA6B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B4B4B4"/>
          <w:sz w:val="28"/>
          <w:szCs w:val="28"/>
        </w:rPr>
      </w:pPr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основными инструментами графических дизайнеров являются цифровые инструменты. Графический дизайн очень изменился из-за компьютеров. С 1984 года, с появлением первых издательских настольных систем, персональные компьютеры постепенно заменили все аналоговые в природе технических процедуры для цифровых систем. Таким образом, компьютеры стали незаменимыми инструментами и, с появлением гипертекста и в Интернете, его функции были расширены, как средство общения. Это изменение увеличило необходимость задуматься о времени, движения и интерактивности. Тем не менее, профессиональная практика дизайна не было существенных изменений. В то время как формы производства изменились, и каналы связи были расширены, основные понятия, которые позволяют нам понять, человеческое общение остаются теми же.</w:t>
      </w:r>
    </w:p>
    <w:p w:rsidR="00DA6BD9" w:rsidRPr="00DA6BD9" w:rsidRDefault="00DA6BD9" w:rsidP="00DA6B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B4B4B4"/>
          <w:sz w:val="28"/>
          <w:szCs w:val="28"/>
        </w:rPr>
      </w:pPr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проектировать не является врожденной, она приобретается через умение, желание, знание и практику. И этот вариант остается один. Чтобы воспользоваться этой силой необходимо постоянно обучатся и практиковаться, так как этот опыт невозможно приобрести другим способом. Творчество, инновации и нестандартное мышление являются ключевыми навыки графической производительности дизайнерской работы. Творчество в дизайне существует в пределах установленных рамок ведения, но больше, чем что-либо, это культивируется умение находить неожиданные решения, казалось бы, неразрешимых проблем. Это приводит к проектной работе на самом высоком уровне и по качеству. Творческий акт является ядром менеджера процесса проектирования, но само по себе творчество не является актом дизайна. Тем не менее, творчество не является исключительной графической производительности и не профессия, хотя это абсолютно необходимо для надлежащего исполнения проектных работ.</w:t>
      </w:r>
    </w:p>
    <w:p w:rsidR="00DA6BD9" w:rsidRPr="00DA6BD9" w:rsidRDefault="00DA6BD9" w:rsidP="00DA6B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B4B4B4"/>
          <w:sz w:val="28"/>
          <w:szCs w:val="28"/>
        </w:rPr>
      </w:pPr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>Роль, которую дизайнер в процессе общения является кодер или переводчика работает в интерпретации, организации и презентации визуальных сообщений. Его чувствительность к форме должны быть параллельны ее чувствительности к содержимому. Эта работа имеет дело с планированием и структурирования коммуникаций, с его производством и оценки. Проектные работы всегда на основе спроса клиентов, которые в конечном итоге спрос установленном языковом, устно или в письменной форме. Это означает, что графический дизайн превращает языковое сообщение в наглядную демонстрацию.</w:t>
      </w:r>
    </w:p>
    <w:p w:rsidR="00DA6BD9" w:rsidRPr="00DA6BD9" w:rsidRDefault="00DA6BD9" w:rsidP="00DA6B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B4B4B4"/>
          <w:sz w:val="28"/>
          <w:szCs w:val="28"/>
        </w:rPr>
      </w:pPr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Профессиональный графический дизайн редко работает с невербальным сообщением. Порой слово кратковременно появляется и в других текстах появляется как комплекс.</w:t>
      </w:r>
    </w:p>
    <w:p w:rsidR="00DA6BD9" w:rsidRPr="00DA6BD9" w:rsidRDefault="00DA6BD9" w:rsidP="00DA6B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B4B4B4"/>
          <w:sz w:val="28"/>
          <w:szCs w:val="28"/>
        </w:rPr>
      </w:pPr>
      <w:proofErr w:type="gramStart"/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Конструкция деятельности часто требует участия команды профессионалов, таких как фотографов, иллюстраторов, художников-иллюстраторов </w:t>
      </w:r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технических специалистов, в том числе с менее связаны с визуальным сообщением.</w:t>
      </w:r>
      <w:proofErr w:type="gramEnd"/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Дизайнер часто координатор различным дисциплинам, которые способствуют производству визуального сообщения. Таким образом, координирует свою исследовательскую, проектирование и производство, что делает использование информации или специалистов в соответствии с требованиями различных проектов.</w:t>
      </w:r>
    </w:p>
    <w:p w:rsidR="00DA6BD9" w:rsidRPr="00DA6BD9" w:rsidRDefault="00DA6BD9" w:rsidP="00DA6B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B4B4B4"/>
          <w:sz w:val="28"/>
          <w:szCs w:val="28"/>
        </w:rPr>
      </w:pPr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Графический дизайн является междисциплинарным, и поэтому дизайнер должен иметь знания о других мероприятиях, таких как фотографии, рисунок от руки, технического рисования, начертательной геометрии, психологии восприятия, психологии, </w:t>
      </w:r>
      <w:proofErr w:type="spellStart"/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>гештальт-симптоматикой</w:t>
      </w:r>
      <w:proofErr w:type="spellEnd"/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типографика</w:t>
      </w:r>
      <w:proofErr w:type="spellEnd"/>
      <w:r w:rsidRPr="00DA6BD9"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технологии и коммуникации.</w:t>
      </w:r>
    </w:p>
    <w:p w:rsidR="00EC11A6" w:rsidRDefault="00EC11A6"/>
    <w:sectPr w:rsidR="00EC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BD9"/>
    <w:rsid w:val="00DA6BD9"/>
    <w:rsid w:val="00EC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6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6BD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740upvvy">
    <w:name w:val="styl740upvvy"/>
    <w:basedOn w:val="a0"/>
    <w:rsid w:val="00DA6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3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3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0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8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3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5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2823</Characters>
  <Application>Microsoft Office Word</Application>
  <DocSecurity>0</DocSecurity>
  <Lines>23</Lines>
  <Paragraphs>6</Paragraphs>
  <ScaleCrop>false</ScaleCrop>
  <Company>Grizli777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2018-12-19T15:04:00Z</dcterms:created>
  <dcterms:modified xsi:type="dcterms:W3CDTF">2018-12-19T15:06:00Z</dcterms:modified>
</cp:coreProperties>
</file>